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87" w:rsidRPr="00C34587" w:rsidRDefault="00C34587" w:rsidP="00C34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587">
        <w:rPr>
          <w:rFonts w:ascii="Times New Roman" w:hAnsi="Times New Roman" w:cs="Times New Roman"/>
          <w:b/>
          <w:sz w:val="28"/>
          <w:szCs w:val="28"/>
        </w:rPr>
        <w:t>Мастерская: 1. по компетенции Ветеринария</w:t>
      </w:r>
    </w:p>
    <w:p w:rsidR="00FB4881" w:rsidRPr="00FB4881" w:rsidRDefault="00FB4881" w:rsidP="00FB4881">
      <w:pPr>
        <w:numPr>
          <w:ilvl w:val="1"/>
          <w:numId w:val="0"/>
        </w:numPr>
        <w:tabs>
          <w:tab w:val="num" w:pos="360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1">
        <w:rPr>
          <w:rFonts w:ascii="Times New Roman" w:hAnsi="Times New Roman" w:cs="Times New Roman"/>
          <w:sz w:val="28"/>
          <w:szCs w:val="28"/>
        </w:rPr>
        <w:t>Учебно-лабораторное оборудование: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2409"/>
      </w:tblGrid>
      <w:tr w:rsidR="00C34587" w:rsidRPr="00FB4881" w:rsidTr="00C34587">
        <w:trPr>
          <w:trHeight w:val="294"/>
        </w:trPr>
        <w:tc>
          <w:tcPr>
            <w:tcW w:w="9072" w:type="dxa"/>
            <w:gridSpan w:val="2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Учебно-лабораторное оборудование </w:t>
            </w:r>
          </w:p>
        </w:tc>
      </w:tr>
      <w:tr w:rsidR="00C34587" w:rsidRPr="00FB4881" w:rsidTr="00C34587">
        <w:trPr>
          <w:trHeight w:val="276"/>
        </w:trPr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Интерактивный комплект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Персональный компьютер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Документ-камера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Коммутатор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Веб-камера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34587" w:rsidRPr="00FB4881" w:rsidTr="00C34587">
        <w:trPr>
          <w:trHeight w:val="94"/>
        </w:trPr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Запираемый шкафчик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письменный (парта)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Стул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Пилот , 6 розеток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B4881" w:rsidRPr="00FB4881" w:rsidRDefault="00FB4881" w:rsidP="005032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B4881">
        <w:rPr>
          <w:rFonts w:ascii="Times New Roman" w:hAnsi="Times New Roman" w:cs="Times New Roman"/>
          <w:sz w:val="28"/>
          <w:szCs w:val="28"/>
        </w:rPr>
        <w:t>Учебно-производственное оборудование: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2409"/>
      </w:tblGrid>
      <w:tr w:rsidR="00C34587" w:rsidRPr="00FB4881" w:rsidTr="00C34587">
        <w:trPr>
          <w:trHeight w:val="294"/>
        </w:trPr>
        <w:tc>
          <w:tcPr>
            <w:tcW w:w="9072" w:type="dxa"/>
            <w:gridSpan w:val="2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Учебно-производственное оборудование </w:t>
            </w:r>
          </w:p>
        </w:tc>
      </w:tr>
      <w:tr w:rsidR="00C34587" w:rsidRPr="00FB4881" w:rsidTr="00C34587">
        <w:trPr>
          <w:trHeight w:val="276"/>
        </w:trPr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Аппарат ультразвуковой диагностики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Машинка для стрижки шерсти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Бесконтактный термометр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center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Овоскоп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Люминоскоп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Анализатор молока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Анализатор соматических клеток и </w:t>
            </w:r>
            <w:proofErr w:type="gram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бактериальной</w:t>
            </w:r>
            <w:proofErr w:type="gramEnd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обсеменности</w:t>
            </w:r>
            <w:proofErr w:type="spellEnd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молока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Рефрактометр для меда портативный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Весы кухонные с чашей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Устройство для контроля чистоты молока ОЧМ-М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Анализатор мочи URIT-50 </w:t>
            </w: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Vet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Загон для МРС на 2 гол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Клетка для животных/птицы по 2 гол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Тампонница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Сухожаровый</w:t>
            </w:r>
            <w:proofErr w:type="spellEnd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шкаф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Иглодержатель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Пинцет прямой, плоский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Ножницы остроконечные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Цапки для хирургического белья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Гемостатический</w:t>
            </w:r>
            <w:proofErr w:type="spellEnd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зажим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Иглы хирургические круглые и треугольные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Ножницы прямые тупоконечные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Перкуссионнный</w:t>
            </w:r>
            <w:proofErr w:type="spellEnd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молоточек/плессиметр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Стетофонендоскоп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Фонарик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Мерная лента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Тренажер "Отработка ветеринарно-хирургических навыков"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Интерактивный тренажерный комплекс по лекарственным препаратам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инструментальный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Микроскоп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Компрессорий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Спиртовая горелка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Лоток почкообразный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Лоток лабораторный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Микроволновая печь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Штатив для пробирок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Центрифуга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Пинцет прямой, плоский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Ножницы Купера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Счетчик форменных элементов крови СФЭК-01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Трихинеллоскоп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Шпатель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Колба стеклянная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Лупа просмотровая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Химический стакан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Водяная баня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Лабораторный поддон (кювет)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Стаканчик низкий для взвешивания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Химический стакан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Емкость стеклянная для окраски микропрепаратов </w:t>
            </w:r>
            <w:proofErr w:type="spellStart"/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Хеллендаля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Емкость-контейнер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Термостат суховоздушный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Одноканальный дозатор переменного объема 50-100мкл, 20-200мкл, 100-1000мкл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Штатив для пробирок на 40 гнезд</w:t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4587" w:rsidRPr="00FB4881" w:rsidTr="00C34587">
        <w:tc>
          <w:tcPr>
            <w:tcW w:w="6663" w:type="dxa"/>
            <w:shd w:val="clear" w:color="auto" w:fill="auto"/>
            <w:vAlign w:val="bottom"/>
          </w:tcPr>
          <w:p w:rsidR="00C34587" w:rsidRPr="00FB4881" w:rsidRDefault="00C34587" w:rsidP="00FB48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881" w:rsidRPr="00FB4881" w:rsidRDefault="00FB4881" w:rsidP="005032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B4881">
        <w:rPr>
          <w:rFonts w:ascii="Times New Roman" w:hAnsi="Times New Roman" w:cs="Times New Roman"/>
          <w:sz w:val="28"/>
          <w:szCs w:val="28"/>
        </w:rPr>
        <w:t>Программное и методическое обеспечение: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409"/>
      </w:tblGrid>
      <w:tr w:rsidR="00C34587" w:rsidRPr="00FB4881" w:rsidTr="00C34587">
        <w:tc>
          <w:tcPr>
            <w:tcW w:w="9180" w:type="dxa"/>
            <w:gridSpan w:val="2"/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Программное и методическое обеспечение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Программное обеспечение 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LMS (модульная объектно-ориентированная динамическая управляющая среда «MOODLE»)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tabs>
                <w:tab w:val="center" w:pos="3192"/>
                <w:tab w:val="right" w:pos="63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Закупка печатных изданий издательства «</w:t>
            </w: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Квадро</w:t>
            </w:r>
            <w:proofErr w:type="spellEnd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В. П. и др. Практикум по акушерству, гинекологии и биотехнике размножения животных, </w:t>
            </w: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Квадро</w:t>
            </w:r>
            <w:proofErr w:type="spellEnd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, 2020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Семенов Б.С., </w:t>
            </w: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Стекольников</w:t>
            </w:r>
            <w:proofErr w:type="spellEnd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 А.А. Ветеринарная хирургия, ортопедия и офтальмология.- СПб, «КВАДРО», 2018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Г.Г. Щербаков, А.В.Яшин, С.П.Ковалев, </w:t>
            </w:r>
            <w:proofErr w:type="spellStart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С.В.Винникова</w:t>
            </w:r>
            <w:proofErr w:type="spellEnd"/>
            <w:r w:rsidRPr="00FB4881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Внутренние болезни животных. – Лань, 2020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34587" w:rsidRPr="00FB4881" w:rsidTr="00C34587">
        <w:tc>
          <w:tcPr>
            <w:tcW w:w="6771" w:type="dxa"/>
            <w:tcBorders>
              <w:righ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88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34587" w:rsidRPr="00FB4881" w:rsidRDefault="00C34587" w:rsidP="00FB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881" w:rsidRPr="00FB4881" w:rsidRDefault="00FB4881" w:rsidP="00FB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4881" w:rsidRPr="00FB4881" w:rsidSect="00CE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881"/>
    <w:rsid w:val="002B676F"/>
    <w:rsid w:val="003901A9"/>
    <w:rsid w:val="004C6E2B"/>
    <w:rsid w:val="0050325F"/>
    <w:rsid w:val="007F1EE3"/>
    <w:rsid w:val="00C34587"/>
    <w:rsid w:val="00CE67B1"/>
    <w:rsid w:val="00D06154"/>
    <w:rsid w:val="00D9011D"/>
    <w:rsid w:val="00DE4F38"/>
    <w:rsid w:val="00FB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54"/>
  </w:style>
  <w:style w:type="paragraph" w:styleId="1">
    <w:name w:val="heading 1"/>
    <w:basedOn w:val="a"/>
    <w:link w:val="10"/>
    <w:uiPriority w:val="9"/>
    <w:qFormat/>
    <w:rsid w:val="00D06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6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2021-03-10T10:55:00Z</cp:lastPrinted>
  <dcterms:created xsi:type="dcterms:W3CDTF">2021-03-10T10:58:00Z</dcterms:created>
  <dcterms:modified xsi:type="dcterms:W3CDTF">2021-03-10T10:58:00Z</dcterms:modified>
</cp:coreProperties>
</file>